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0F" w:rsidRDefault="0065220F" w:rsidP="0065220F">
      <w:pPr>
        <w:shd w:val="clear" w:color="auto" w:fill="FFFFFF"/>
        <w:rPr>
          <w:rStyle w:val="a3"/>
          <w:rFonts w:ascii="Montserrat" w:hAnsi="Montserrat"/>
          <w:u w:val="none"/>
        </w:rPr>
      </w:pPr>
      <w:r>
        <w:rPr>
          <w:rFonts w:ascii="Montserrat" w:hAnsi="Montserrat"/>
          <w:color w:val="000000"/>
        </w:rPr>
        <w:fldChar w:fldCharType="begin"/>
      </w:r>
      <w:r>
        <w:rPr>
          <w:rFonts w:ascii="Montserrat" w:hAnsi="Montserrat"/>
          <w:color w:val="000000"/>
        </w:rPr>
        <w:instrText xml:space="preserve"> HYPERLINK "http://ricoko.ru/" </w:instrText>
      </w:r>
      <w:r>
        <w:rPr>
          <w:rFonts w:ascii="Montserrat" w:hAnsi="Montserrat"/>
          <w:color w:val="000000"/>
        </w:rPr>
        <w:fldChar w:fldCharType="separate"/>
      </w:r>
    </w:p>
    <w:p w:rsidR="0065220F" w:rsidRDefault="0065220F" w:rsidP="0065220F">
      <w:pPr>
        <w:shd w:val="clear" w:color="auto" w:fill="FFFFFF"/>
      </w:pPr>
      <w:r>
        <w:rPr>
          <w:rFonts w:ascii="Montserrat" w:hAnsi="Montserrat"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362E3599" wp14:editId="25CAFB9C">
                <wp:extent cx="304800" cy="304800"/>
                <wp:effectExtent l="0" t="0" r="0" b="0"/>
                <wp:docPr id="1" name="Прямоугольник 1" descr="https://shhelyaboz-r11.gosuslugi.ru/netcat_files/190/3170/gia_2022_1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hhelyaboz-r11.gosuslugi.ru/netcat_files/190/3170/gia_2022_1.jpg" href="http://ricoko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5220F" w:rsidRDefault="0065220F" w:rsidP="0065220F">
      <w:pPr>
        <w:shd w:val="clear" w:color="auto" w:fill="FFFFFF"/>
        <w:rPr>
          <w:rFonts w:ascii="Montserrat" w:hAnsi="Montserrat"/>
          <w:color w:val="0000FF"/>
        </w:rPr>
      </w:pPr>
      <w:r>
        <w:rPr>
          <w:rFonts w:ascii="Montserrat" w:hAnsi="Montserrat"/>
          <w:color w:val="0000FF"/>
        </w:rPr>
        <w:t>ИНФОРМАЦИЯ ДЛЯ УЧАСТНИКОВ ГИА</w:t>
      </w:r>
    </w:p>
    <w:p w:rsidR="0065220F" w:rsidRDefault="0065220F" w:rsidP="0065220F">
      <w:pPr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fldChar w:fldCharType="end"/>
      </w:r>
    </w:p>
    <w:p w:rsidR="0065220F" w:rsidRDefault="0065220F" w:rsidP="0065220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  <w:sz w:val="36"/>
          <w:szCs w:val="36"/>
        </w:rPr>
        <w:t> </w:t>
      </w:r>
    </w:p>
    <w:p w:rsidR="0065220F" w:rsidRDefault="0065220F" w:rsidP="0065220F">
      <w:pPr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Федеральная служба по надзору в сфере образования и науки и Федеральный институт педагогических измерений подготовили Навигатор ГИА, в котором вы найдете актуальную информацию о прохождении экзаменов. </w:t>
      </w:r>
    </w:p>
    <w:p w:rsidR="0065220F" w:rsidRDefault="0065220F" w:rsidP="0065220F">
      <w:pPr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pict>
          <v:rect id="_x0000_i1025" style="width:0;height:1.5pt" o:hralign="center" o:hrstd="t" o:hr="t" fillcolor="#a0a0a0" stroked="f"/>
        </w:pict>
      </w:r>
    </w:p>
    <w:p w:rsidR="0065220F" w:rsidRDefault="0065220F" w:rsidP="0065220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Навигатор ГИА содержит ссылки на полезные ресурсы, актуальную информацию о порядке прохождения экзаменов, а также материалы для подготовки к экзаменам. Данный </w:t>
      </w:r>
      <w:hyperlink r:id="rId6" w:history="1">
        <w:r>
          <w:rPr>
            <w:rStyle w:val="a3"/>
            <w:rFonts w:ascii="Montserrat" w:hAnsi="Montserrat"/>
            <w:color w:val="306AFD"/>
            <w:u w:val="none"/>
          </w:rPr>
          <w:t>ресурс будет полезен не только будущим выпускникам, но и их учителям. </w:t>
        </w:r>
      </w:hyperlink>
    </w:p>
    <w:p w:rsidR="0065220F" w:rsidRDefault="0065220F" w:rsidP="0065220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Надеемся, что данный ресурс поможет вам при подготовке к ОГЭ и ЕГЭ.</w:t>
      </w:r>
    </w:p>
    <w:p w:rsidR="0065220F" w:rsidRDefault="0065220F" w:rsidP="0065220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>
          <w:rPr>
            <w:rStyle w:val="a3"/>
            <w:rFonts w:ascii="Montserrat" w:hAnsi="Montserrat"/>
            <w:b/>
            <w:bCs/>
            <w:color w:val="3498DB"/>
            <w:sz w:val="27"/>
            <w:szCs w:val="27"/>
            <w:u w:val="none"/>
          </w:rPr>
          <w:t>Федеральное государственное бюдж</w:t>
        </w:r>
        <w:r>
          <w:rPr>
            <w:rStyle w:val="a3"/>
            <w:rFonts w:ascii="Montserrat" w:hAnsi="Montserrat"/>
            <w:b/>
            <w:bCs/>
            <w:color w:val="3498DB"/>
            <w:sz w:val="27"/>
            <w:szCs w:val="27"/>
            <w:u w:val="none"/>
          </w:rPr>
          <w:t>е</w:t>
        </w:r>
        <w:r>
          <w:rPr>
            <w:rStyle w:val="a3"/>
            <w:rFonts w:ascii="Montserrat" w:hAnsi="Montserrat"/>
            <w:b/>
            <w:bCs/>
            <w:color w:val="3498DB"/>
            <w:sz w:val="27"/>
            <w:szCs w:val="27"/>
            <w:u w:val="none"/>
          </w:rPr>
          <w:t>тное научное учреждение «Федеральный институт педагогических измерений» (ФИПИ)</w:t>
        </w:r>
      </w:hyperlink>
    </w:p>
    <w:p w:rsidR="0065220F" w:rsidRDefault="0065220F" w:rsidP="0065220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>
          <w:rPr>
            <w:rStyle w:val="a3"/>
            <w:rFonts w:ascii="Montserrat" w:hAnsi="Montserrat"/>
            <w:b/>
            <w:bCs/>
            <w:color w:val="3498DB"/>
            <w:sz w:val="27"/>
            <w:szCs w:val="27"/>
            <w:u w:val="none"/>
          </w:rPr>
          <w:t xml:space="preserve">Группа </w:t>
        </w:r>
        <w:proofErr w:type="spellStart"/>
        <w:r>
          <w:rPr>
            <w:rStyle w:val="a3"/>
            <w:rFonts w:ascii="Montserrat" w:hAnsi="Montserrat"/>
            <w:b/>
            <w:bCs/>
            <w:color w:val="3498DB"/>
            <w:sz w:val="27"/>
            <w:szCs w:val="27"/>
            <w:u w:val="none"/>
          </w:rPr>
          <w:t>вконтакте</w:t>
        </w:r>
        <w:proofErr w:type="spellEnd"/>
        <w:r>
          <w:rPr>
            <w:rStyle w:val="a3"/>
            <w:rFonts w:ascii="Montserrat" w:hAnsi="Montserrat"/>
            <w:b/>
            <w:bCs/>
            <w:color w:val="3498DB"/>
            <w:sz w:val="27"/>
            <w:szCs w:val="27"/>
            <w:u w:val="none"/>
          </w:rPr>
          <w:t xml:space="preserve"> "ГИА в Республике Коми"</w:t>
        </w:r>
      </w:hyperlink>
    </w:p>
    <w:p w:rsidR="0065220F" w:rsidRDefault="0065220F" w:rsidP="0065220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3"/>
            <w:rFonts w:ascii="Montserrat" w:hAnsi="Montserrat"/>
            <w:b/>
            <w:bCs/>
            <w:color w:val="3498DB"/>
            <w:sz w:val="27"/>
            <w:szCs w:val="27"/>
            <w:u w:val="none"/>
          </w:rPr>
          <w:t>Управление образован</w:t>
        </w:r>
        <w:r>
          <w:rPr>
            <w:rStyle w:val="a3"/>
            <w:rFonts w:ascii="Montserrat" w:hAnsi="Montserrat"/>
            <w:b/>
            <w:bCs/>
            <w:color w:val="3498DB"/>
            <w:sz w:val="27"/>
            <w:szCs w:val="27"/>
            <w:u w:val="none"/>
          </w:rPr>
          <w:t>и</w:t>
        </w:r>
        <w:r>
          <w:rPr>
            <w:rStyle w:val="a3"/>
            <w:rFonts w:ascii="Montserrat" w:hAnsi="Montserrat"/>
            <w:b/>
            <w:bCs/>
            <w:color w:val="3498DB"/>
            <w:sz w:val="27"/>
            <w:szCs w:val="27"/>
            <w:u w:val="none"/>
          </w:rPr>
          <w:t>я округа Усинск</w:t>
        </w:r>
      </w:hyperlink>
    </w:p>
    <w:p w:rsidR="0065220F" w:rsidRDefault="0065220F" w:rsidP="0065220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history="1">
        <w:r>
          <w:rPr>
            <w:rStyle w:val="a5"/>
            <w:rFonts w:ascii="Montserrat" w:hAnsi="Montserrat"/>
            <w:color w:val="3498DB"/>
            <w:sz w:val="27"/>
            <w:szCs w:val="27"/>
          </w:rPr>
          <w:t xml:space="preserve">Расписание </w:t>
        </w:r>
        <w:r>
          <w:rPr>
            <w:rStyle w:val="a5"/>
            <w:rFonts w:ascii="Montserrat" w:hAnsi="Montserrat"/>
            <w:color w:val="3498DB"/>
            <w:sz w:val="27"/>
            <w:szCs w:val="27"/>
          </w:rPr>
          <w:t>О</w:t>
        </w:r>
        <w:r>
          <w:rPr>
            <w:rStyle w:val="a5"/>
            <w:rFonts w:ascii="Montserrat" w:hAnsi="Montserrat"/>
            <w:color w:val="3498DB"/>
            <w:sz w:val="27"/>
            <w:szCs w:val="27"/>
          </w:rPr>
          <w:t>ГЭ 2025</w:t>
        </w:r>
      </w:hyperlink>
    </w:p>
    <w:p w:rsidR="0065220F" w:rsidRDefault="0065220F" w:rsidP="0065220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65220F" w:rsidRDefault="0065220F" w:rsidP="0065220F">
      <w:pPr>
        <w:pStyle w:val="a4"/>
        <w:shd w:val="clear" w:color="auto" w:fill="F0F0F4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Телефоны горячих линий по вопросам ГИА-9:</w:t>
      </w:r>
    </w:p>
    <w:p w:rsidR="0065220F" w:rsidRDefault="0065220F" w:rsidP="0065220F">
      <w:pPr>
        <w:pStyle w:val="a4"/>
        <w:shd w:val="clear" w:color="auto" w:fill="F0F0F4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Управление образования администрации округа «Усинск» - 49-2-83</w:t>
      </w:r>
    </w:p>
    <w:p w:rsidR="0065220F" w:rsidRDefault="0065220F" w:rsidP="0065220F">
      <w:pPr>
        <w:pStyle w:val="a4"/>
        <w:shd w:val="clear" w:color="auto" w:fill="F0F0F4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Управление по надзору и контролю в сфере образования Министерства образования и науки Республики Коми - 8 (8212) 301-664</w:t>
      </w:r>
    </w:p>
    <w:p w:rsidR="0065220F" w:rsidRDefault="0065220F" w:rsidP="0065220F">
      <w:pPr>
        <w:pStyle w:val="a4"/>
        <w:shd w:val="clear" w:color="auto" w:fill="F0F0F4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Отдел Государственной итоговой аттестации ГАУ РК «Республиканский информационный центр оценки качества образования» - 8 (8212) 400-257 (доб. 105)</w:t>
      </w:r>
    </w:p>
    <w:p w:rsidR="0065220F" w:rsidRDefault="0065220F" w:rsidP="0065220F">
      <w:pPr>
        <w:pStyle w:val="a4"/>
        <w:shd w:val="clear" w:color="auto" w:fill="F0F0F4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Рособрнадзор</w:t>
      </w:r>
      <w:proofErr w:type="spellEnd"/>
      <w:r>
        <w:rPr>
          <w:rFonts w:ascii="Montserrat" w:hAnsi="Montserrat"/>
          <w:color w:val="000000"/>
        </w:rPr>
        <w:t> 8 (495) 984-89-19</w:t>
      </w:r>
    </w:p>
    <w:p w:rsidR="0065220F" w:rsidRDefault="0065220F" w:rsidP="0065220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bookmarkStart w:id="0" w:name="_GoBack"/>
      <w:bookmarkEnd w:id="0"/>
    </w:p>
    <w:p w:rsidR="0065220F" w:rsidRDefault="0065220F"/>
    <w:sectPr w:rsidR="0065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64"/>
    <w:rsid w:val="00114373"/>
    <w:rsid w:val="0065220F"/>
    <w:rsid w:val="00A02464"/>
    <w:rsid w:val="00A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220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522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220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52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ia_ko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icoko.ru/" TargetMode="External"/><Relationship Id="rId10" Type="http://schemas.openxmlformats.org/officeDocument/2006/relationships/hyperlink" Target="https://obrnadzor.gov.ru/wp-content/uploads/2024/12/raspisanie-provedeniya-oge-i-gve-9-v-2025-god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btbtioipbcq.xn--p1ai/obshchee-obrazovanie/gosudarstvennaya-itogovaya-attest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2025-02-25T09:10:00Z</dcterms:created>
  <dcterms:modified xsi:type="dcterms:W3CDTF">2025-02-25T09:27:00Z</dcterms:modified>
</cp:coreProperties>
</file>